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518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/1302/2024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Белый Яр,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 мая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Совхозная, 3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материалы дела об административном правонарушении, предусмотренном частью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12.15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отношении: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Абдурагимов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Ямудин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Абдулгамидович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3rplc-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9rplc-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место жительства (регистрации): </w:t>
      </w:r>
      <w:r>
        <w:rPr>
          <w:rStyle w:val="cat-UserDefinedgrp-25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Как следует из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481649 от 27 февраля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27 февраля 2024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30 </w:t>
      </w:r>
      <w:r>
        <w:rPr>
          <w:rFonts w:ascii="Times New Roman" w:eastAsia="Times New Roman" w:hAnsi="Times New Roman" w:cs="Times New Roman"/>
          <w:sz w:val="27"/>
          <w:szCs w:val="27"/>
        </w:rPr>
        <w:t>мин. водитель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Абдурагимов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Я.А. </w:t>
      </w:r>
      <w:r>
        <w:rPr>
          <w:rFonts w:ascii="Times New Roman" w:eastAsia="Times New Roman" w:hAnsi="Times New Roman" w:cs="Times New Roman"/>
          <w:sz w:val="27"/>
          <w:szCs w:val="27"/>
        </w:rPr>
        <w:t>уп</w:t>
      </w:r>
      <w:r>
        <w:rPr>
          <w:rFonts w:ascii="Times New Roman" w:eastAsia="Times New Roman" w:hAnsi="Times New Roman" w:cs="Times New Roman"/>
          <w:sz w:val="27"/>
          <w:szCs w:val="27"/>
        </w:rPr>
        <w:t>равля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 транспортным средством марки </w:t>
      </w:r>
      <w:r>
        <w:rPr>
          <w:rStyle w:val="cat-CarMakeModelgrp-21rplc-15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4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" без </w:t>
      </w:r>
      <w:r>
        <w:rPr>
          <w:rFonts w:ascii="Times New Roman" w:eastAsia="Times New Roman" w:hAnsi="Times New Roman" w:cs="Times New Roman"/>
          <w:sz w:val="27"/>
          <w:szCs w:val="27"/>
        </w:rPr>
        <w:t>государственны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регистрационны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знак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следовал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2 км. автодороги подъезд к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Белый Яр Сургутского района двигаясь в сторону г. Сургута </w:t>
      </w:r>
      <w:r>
        <w:rPr>
          <w:rFonts w:ascii="Times New Roman" w:eastAsia="Times New Roman" w:hAnsi="Times New Roman" w:cs="Times New Roman"/>
          <w:sz w:val="27"/>
          <w:szCs w:val="27"/>
        </w:rPr>
        <w:t>на регулируемом перекрестке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совершил обгон автомобиля </w:t>
      </w:r>
      <w:r>
        <w:rPr>
          <w:rFonts w:ascii="Times New Roman" w:eastAsia="Times New Roman" w:hAnsi="Times New Roman" w:cs="Times New Roman"/>
          <w:sz w:val="27"/>
          <w:szCs w:val="27"/>
        </w:rPr>
        <w:t>с выездом на полосу, предназначенную для встречного движения, созда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помех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транспортн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ому </w:t>
      </w:r>
      <w:r>
        <w:rPr>
          <w:rFonts w:ascii="Times New Roman" w:eastAsia="Times New Roman" w:hAnsi="Times New Roman" w:cs="Times New Roman"/>
          <w:sz w:val="27"/>
          <w:szCs w:val="27"/>
        </w:rPr>
        <w:t>средств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, движущ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емуся </w:t>
      </w:r>
      <w:r>
        <w:rPr>
          <w:rFonts w:ascii="Times New Roman" w:eastAsia="Times New Roman" w:hAnsi="Times New Roman" w:cs="Times New Roman"/>
          <w:sz w:val="27"/>
          <w:szCs w:val="27"/>
        </w:rPr>
        <w:t>по встречной полосе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Абдурагимов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</w:t>
      </w:r>
      <w:r>
        <w:rPr>
          <w:rFonts w:ascii="Times New Roman" w:eastAsia="Times New Roman" w:hAnsi="Times New Roman" w:cs="Times New Roman"/>
          <w:sz w:val="27"/>
          <w:szCs w:val="27"/>
        </w:rPr>
        <w:t>Я.А.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составлен протокол об административном правонарушении, предусмотренном ч.4 ст.12.15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Абдурагимов Я.А.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</w:t>
      </w:r>
      <w:r>
        <w:rPr>
          <w:rFonts w:ascii="Times New Roman" w:eastAsia="Times New Roman" w:hAnsi="Times New Roman" w:cs="Times New Roman"/>
          <w:sz w:val="27"/>
          <w:szCs w:val="27"/>
        </w:rPr>
        <w:t>месте и времени рассмотрения дела извещался надлежащим образом, в судебное заседание не явился,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 об отложении дела не заявлял.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Абдурагимова Я.А.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имеющимся в деле материалам.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24.1 и 1.3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r>
        <w:rPr>
          <w:rFonts w:ascii="Times New Roman" w:eastAsia="Times New Roman" w:hAnsi="Times New Roman" w:cs="Times New Roman"/>
          <w:sz w:val="27"/>
          <w:szCs w:val="27"/>
        </w:rPr>
        <w:t>ч.ч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1 и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требованиями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составлении протокола об административном правонарушении личность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Абдурагимова Я.А.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устанавливалась на основании водительского удостоверения, о чём в соответствующей графе протокола инспектором ГИБДД сделана запись.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 ХМ № 481649 от 27 февраля 2024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содержит все необходимые данные, перечисленные в части 2 статьи 28.2 Кодекса Российской Федерации об административных правонарушениях, место, время совершения и событие административного правонарушения, составлен уполномоченным на то должностным лицом в присутствии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Абдурагимова Я.А., которому разъяснены права, предусмотренные частью 1 статьи 25.1 Кодекса Российской Федерации об административных правонарушениях, статьи 51 Конституции Российской Федерации, что подтверждается его подписью в соответствующей графе.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качестве доказательств вины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Абдурагимова Я.А.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административным органом были представлены: список административных правонарушений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Абдурагимова Я.А.,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карточка операции с ВУ,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схема места совершения административного правонарушения, дислокация разметки и дорожных знаков,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объяснения </w:t>
      </w:r>
      <w:r>
        <w:rPr>
          <w:rFonts w:ascii="Times New Roman" w:eastAsia="Times New Roman" w:hAnsi="Times New Roman" w:cs="Times New Roman"/>
          <w:sz w:val="27"/>
          <w:szCs w:val="27"/>
        </w:rPr>
        <w:t>Абдурагимова Я.А.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копии договора купли-продажи транспортного средства № 03005/2024 от 24.02.2024 года и акта приема-передачи автомобиля </w:t>
      </w:r>
      <w:r>
        <w:rPr>
          <w:rStyle w:val="cat-CarMakeModelgrp-21rplc-29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4rplc-3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"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 г. выпуска, </w:t>
      </w:r>
      <w:r>
        <w:rPr>
          <w:rFonts w:ascii="Times New Roman" w:eastAsia="Times New Roman" w:hAnsi="Times New Roman" w:cs="Times New Roman"/>
          <w:sz w:val="27"/>
          <w:szCs w:val="27"/>
        </w:rPr>
        <w:t>рапорт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инспектора ГИАЗ ОР ДПС О</w:t>
      </w:r>
      <w:r>
        <w:rPr>
          <w:rFonts w:ascii="Times New Roman" w:eastAsia="Times New Roman" w:hAnsi="Times New Roman" w:cs="Times New Roman"/>
          <w:sz w:val="27"/>
          <w:szCs w:val="27"/>
        </w:rPr>
        <w:t>ГИБДД ОМВД России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району</w:t>
      </w:r>
      <w:r>
        <w:rPr>
          <w:rFonts w:ascii="Times New Roman" w:eastAsia="Times New Roman" w:hAnsi="Times New Roman" w:cs="Times New Roman"/>
          <w:sz w:val="27"/>
          <w:szCs w:val="27"/>
        </w:rPr>
        <w:t>, определение о передаче протокола об административном правонарушении и других материалов дела на расс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мотрение по подведомственности.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Абдурагимов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Я.А. </w:t>
      </w:r>
      <w:r>
        <w:rPr>
          <w:rFonts w:ascii="Times New Roman" w:eastAsia="Times New Roman" w:hAnsi="Times New Roman" w:cs="Times New Roman"/>
          <w:sz w:val="27"/>
          <w:szCs w:val="27"/>
        </w:rPr>
        <w:t>не явился, ранее данные административному органу объяснения не подтвердил.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хема, на которой инспектором ДПС, отражена траектория движения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MakeModelgrp-21rplc-35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4rplc-3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"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без государственных регистрационных знаков,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под управлением Абдурагимов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Я.А., передаёт лишь субъективное восприятие инспектором ДПС траектории движения транспортного средства по дороге, и без подтверждения нарушения средствами объективного контроля её нельзя признать бесспорным доказательством вины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</w:t>
      </w:r>
      <w:r>
        <w:rPr>
          <w:rFonts w:ascii="Times New Roman" w:eastAsia="Times New Roman" w:hAnsi="Times New Roman" w:cs="Times New Roman"/>
          <w:sz w:val="27"/>
          <w:szCs w:val="27"/>
        </w:rPr>
        <w:t>бдурагимов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Я.А.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Водитель обгоняемого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оста</w:t>
      </w:r>
      <w:r>
        <w:rPr>
          <w:rFonts w:ascii="Times New Roman" w:eastAsia="Times New Roman" w:hAnsi="Times New Roman" w:cs="Times New Roman"/>
          <w:sz w:val="27"/>
          <w:szCs w:val="27"/>
        </w:rPr>
        <w:t>навливался и не опрашивался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Видеофиксация</w:t>
      </w:r>
      <w:r>
        <w:rPr>
          <w:rFonts w:ascii="Times New Roman" w:eastAsia="Times New Roman" w:hAnsi="Times New Roman" w:cs="Times New Roman"/>
          <w:sz w:val="27"/>
          <w:szCs w:val="27"/>
        </w:rPr>
        <w:t>, фотоматериалы в материалах дела отсутствуют, а других доказательств совершения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Абдурагимов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Я.А.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 не представлено.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целях всестороннего, полного и объективного рассмотрения дела, а также с целью оказания сторонам содействия в собирании доказательств судом в ГИБДД ОМВД России по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запрашивалась видеозапись события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момент рассмотрения настоящего дела (</w:t>
      </w:r>
      <w:r>
        <w:rPr>
          <w:rFonts w:ascii="Times New Roman" w:eastAsia="Times New Roman" w:hAnsi="Times New Roman" w:cs="Times New Roman"/>
          <w:sz w:val="27"/>
          <w:szCs w:val="27"/>
        </w:rPr>
        <w:t>27 мая 2024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административ-ным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органом видеозапись не представлена.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статье 1.5 КоАП РФ лицо подлежит административной ответственности только за те административные правонарушения, в отношении которых установлена его вина, и считается невиновным, пока его вина не будет доказана в порядке, предусмотренном Кодексом Российской Федерации об административных правонарушениях, и установлена вступившим в законную силу постановлением судьи, органа, должностного лица, рассмотревших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названной статье.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Абдурагимова Я.А.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12.15 КоАП РФ, не установлена материалами дела.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полагаю, что производство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12.15 КоАП РФ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Абдурагимова Я.А.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подлежит прекращению в связи с отсутствием в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действиях состава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24.5 КоАП РФ, производство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 и руководствуясь ст. ст. 24.5, 29.9-29.11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равонарушениях, мировой судья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производство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12.15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Абдурагимова </w:t>
      </w:r>
      <w:r>
        <w:rPr>
          <w:rFonts w:ascii="Times New Roman" w:eastAsia="Times New Roman" w:hAnsi="Times New Roman" w:cs="Times New Roman"/>
          <w:sz w:val="27"/>
          <w:szCs w:val="27"/>
        </w:rPr>
        <w:t>Ямудина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Абдулгамидовича</w:t>
      </w:r>
      <w:r>
        <w:rPr>
          <w:rFonts w:ascii="Times New Roman" w:eastAsia="Times New Roman" w:hAnsi="Times New Roman" w:cs="Times New Roman"/>
          <w:sz w:val="27"/>
          <w:szCs w:val="27"/>
        </w:rPr>
        <w:t>, прекратить на основании п. 2 ч. 1 ст. 24.5 КоАП РФ - в связи с отсутствием состава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Ханты-Мансийского автономного округа – Югры путем подачи жалобы через мирового судью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3rplc-5">
    <w:name w:val="cat-ExternalSystemDefined grp-23 rplc-5"/>
    <w:basedOn w:val="DefaultParagraphFont"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UserDefinedgrp-25rplc-8">
    <w:name w:val="cat-UserDefined grp-25 rplc-8"/>
    <w:basedOn w:val="DefaultParagraphFont"/>
  </w:style>
  <w:style w:type="character" w:customStyle="1" w:styleId="cat-CarMakeModelgrp-21rplc-15">
    <w:name w:val="cat-CarMakeModel grp-21 rplc-15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CarMakeModelgrp-21rplc-29">
    <w:name w:val="cat-CarMakeModel grp-21 rplc-29"/>
    <w:basedOn w:val="DefaultParagraphFont"/>
  </w:style>
  <w:style w:type="character" w:customStyle="1" w:styleId="cat-UserDefinedgrp-24rplc-30">
    <w:name w:val="cat-UserDefined grp-24 rplc-30"/>
    <w:basedOn w:val="DefaultParagraphFont"/>
  </w:style>
  <w:style w:type="character" w:customStyle="1" w:styleId="cat-CarMakeModelgrp-21rplc-35">
    <w:name w:val="cat-CarMakeModel grp-21 rplc-35"/>
    <w:basedOn w:val="DefaultParagraphFont"/>
  </w:style>
  <w:style w:type="character" w:customStyle="1" w:styleId="cat-UserDefinedgrp-24rplc-36">
    <w:name w:val="cat-UserDefined grp-24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